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keepNext/>
        <w:keepLines w:val="false"/>
        <w:pBdr/>
        <w:shd w:val="clear" w:fill="FFFFFF"/>
        <w:spacing w:lineRule="auto" w:line="240" w:before="140" w:after="360"/>
        <w:jc w:val="both"/>
        <w:rPr>
          <w:b/>
          <w:b/>
          <w:sz w:val="48"/>
          <w:szCs w:val="48"/>
        </w:rPr>
      </w:pPr>
      <w:bookmarkStart w:id="0" w:name="_x69tbl19fl5j"/>
      <w:bookmarkEnd w:id="0"/>
      <w:r>
        <w:rPr>
          <w:b/>
          <w:sz w:val="48"/>
          <w:szCs w:val="48"/>
        </w:rPr>
        <w:t>Podmínky ochrany osobních údajů</w:t>
      </w:r>
    </w:p>
    <w:p>
      <w:pPr>
        <w:pStyle w:val="Normal"/>
        <w:spacing w:before="0" w:after="0"/>
        <w:jc w:val="both"/>
        <w:rPr/>
      </w:pPr>
      <w:r>
        <w:rPr/>
        <w:t xml:space="preserve">V případě zpracování osobních údajů, které je založeno na souhlasu subjektů údajů pro účely zasílání obchodních sdělení a pro účely jiných aktivit přímého marketingu internetového obchodníka.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adpis1"/>
        <w:keepNext/>
        <w:keepLines w:val="false"/>
        <w:pBdr/>
        <w:shd w:val="clear" w:fill="FFFFFF"/>
        <w:spacing w:lineRule="auto" w:line="240" w:before="140" w:after="360"/>
        <w:jc w:val="both"/>
        <w:rPr>
          <w:sz w:val="36"/>
          <w:szCs w:val="36"/>
        </w:rPr>
      </w:pPr>
      <w:bookmarkStart w:id="1" w:name="_slyesmp3vf8v"/>
      <w:bookmarkEnd w:id="1"/>
      <w:r>
        <w:rPr>
          <w:sz w:val="48"/>
          <w:szCs w:val="48"/>
        </w:rPr>
        <w:t>Ochrana osobních údajů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b/>
          <w:b/>
          <w:sz w:val="22"/>
          <w:szCs w:val="22"/>
        </w:rPr>
      </w:pPr>
      <w:r>
        <w:rPr>
          <w:b/>
        </w:rPr>
        <w:t>TOTOŽNOST A KONTAKTNÍ ÚDAJE SPRÁVCE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>
          <w:sz w:val="22"/>
          <w:szCs w:val="22"/>
        </w:rPr>
      </w:pPr>
      <w:r>
        <w:rPr/>
        <w:t xml:space="preserve">Správcem Vašich osobních údajů je společnost …………………………………………………………………………………………………………………………………………………………………………………………………………………………………………… (dále jen </w:t>
        <w:tab/>
        <w:tab/>
        <w:t>„správce“).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>
          <w:sz w:val="22"/>
          <w:szCs w:val="22"/>
        </w:rPr>
      </w:pPr>
      <w:r>
        <w:rPr/>
        <w:t>Kontaktní údaje správce jsou následující: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>
          <w:sz w:val="22"/>
          <w:szCs w:val="22"/>
        </w:rPr>
      </w:pPr>
      <w:r>
        <w:rPr/>
        <w:t>Správce nejmenoval pověřence pro ochranu osobních údajů</w:t>
      </w:r>
    </w:p>
    <w:p>
      <w:pPr>
        <w:pStyle w:val="Normal"/>
        <w:spacing w:before="0" w:after="0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b/>
        </w:rPr>
        <w:t>ZÁKONNÝ DŮVOD ZPRACOVÁNÍ OSOBNÍCH ÚDAJŮ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Zákonným důvodem zpracování Vašich osobních údajů je Váš souhlas dávaný  tímto správci ve smyslu čl. 6 odst. 1 písm. a) Nařízení Evropského parlamentu a Rady 2016/679 o ochraně fyzických osob v souvislosti se zpracováním osobních údajů a o volném pohybu těchto údajů a o zrušení směrnice 95/46/ES (obecné nařízení o ochraně osobních údajů) (dále jen „nařízení“).</w:t>
      </w:r>
    </w:p>
    <w:p>
      <w:pPr>
        <w:pStyle w:val="Normal"/>
        <w:spacing w:before="0" w:after="0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b/>
        </w:rPr>
        <w:t>ÚČEL ZPRACOVÁNÍ OSOBNÍCH ÚDAJŮ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Účelem zpracování Vašich osobních údajů je zasílání daňových dokladů za pronájem systému, obchodních sdělení a činění jiných marketingových aktivit správcem vůči Vaší osobě.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Ze strany správce nedochází k automatickému individuálnímu rozhodování ve smyslu čl. 22 nařízení.</w:t>
        <w:br/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b/>
        </w:rPr>
        <w:t>DOBA ULOŽENÍ OSOBNÍCH ÚDAJŮ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Doba, po kterou budou Vaše osobní údaje správcem uloženy, jsou 3 roky, nejdéle však do odvolání Vašeho souhlasu se zpracováním osobních údajů (pro tento účel zpracování).</w:t>
      </w:r>
    </w:p>
    <w:p>
      <w:pPr>
        <w:pStyle w:val="Normal"/>
        <w:spacing w:before="0" w:after="0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b/>
        </w:rPr>
        <w:t>DALŠÍ PŘÍJEMCI OSOBNÍCH ÚDAJŮ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Dalšími příjemci Vašich osobních údajů budou firmy Bohemiasoft s.r.o. (provozovatel ehsopového systému Webareal), firma Unihost s.r.o. (správce serverů) a firma Casablanca INT (provozovatel datového centra), Heureka Shopping s.r.o. (zpracování emailu pro zasílání emailového dotazníku spokojenosti).......................................................................................................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b/>
        </w:rPr>
        <w:t>PRÁVA SUBJEKTU ÚDAJŮ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 xml:space="preserve">Za podmínek stanovených v nařízení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</w:t>
        <w:tab/>
        <w:t>osobních údajů.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 xml:space="preserve">Máte právo kdykoli odvolat souhlas se zpracováním Vašich osobních údajů daný správci. Tímto však není dotčena zákonnost zpracování Vašich osobních údajů před takovýmto odvoláním souhlasu. Váš </w:t>
        <w:tab/>
        <w:t>souhlas se zpracováním osobních údajů můžete odvolat na emailu………………………...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Pokud byste se domníval(a), že zpracováním Vašich osobních údajů bylo porušeno či je porušováno nařízení, máte mimo jiné právo podat stížnost u dozorového úřadu.</w:t>
        <w:br/>
      </w:r>
    </w:p>
    <w:p>
      <w:pPr>
        <w:pStyle w:val="Normal"/>
        <w:numPr>
          <w:ilvl w:val="1"/>
          <w:numId w:val="1"/>
        </w:numPr>
        <w:spacing w:before="0" w:after="0"/>
        <w:ind w:left="1440" w:hanging="360"/>
        <w:contextualSpacing/>
        <w:jc w:val="both"/>
        <w:rPr/>
      </w:pPr>
      <w:r>
        <w:rPr/>
        <w:t>Nemáte povinnost osobní údaje poskytnout. Poskytnutí Vašich osobních údajů je nutným požadavkem pro uzavření a plnění smlouvy a bez poskytnutí Vašich osobních údajů není možné smlouvu uzavřít či ji ze strany správce splnit.</w:t>
      </w:r>
    </w:p>
    <w:p>
      <w:pPr>
        <w:pStyle w:val="Normal"/>
        <w:shd w:val="clear" w:fill="FFFFFF"/>
        <w:spacing w:lineRule="auto" w:line="240" w:before="220" w:after="340"/>
        <w:jc w:val="both"/>
        <w:rPr/>
      </w:pPr>
      <w:r>
        <w:rPr/>
      </w:r>
    </w:p>
    <w:p>
      <w:pPr>
        <w:pStyle w:val="Normal"/>
        <w:shd w:val="clear" w:fill="FFFFFF"/>
        <w:spacing w:lineRule="auto" w:line="240" w:before="220" w:after="340"/>
        <w:jc w:val="both"/>
        <w:rPr/>
      </w:pPr>
      <w:r>
        <w:rPr/>
        <w:t>Tyto podmínky nabývají účinnosti dnem ……………………………...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sz w:val="22"/>
        <w:u w:val="none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b/>
      <w:sz w:val="22"/>
      <w:u w:val="none"/>
    </w:rPr>
  </w:style>
  <w:style w:type="character" w:styleId="ListLabel2">
    <w:name w:val="ListLabel 2"/>
    <w:qFormat/>
    <w:rPr>
      <w:sz w:val="22"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cs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LibreOffice/5.2.4.2$Windows_x86 LibreOffice_project/3d5603e1122f0f102b62521720ab13a38a4e0eb0</Application>
  <Pages>2</Pages>
  <Words>393</Words>
  <Characters>2693</Characters>
  <CharactersWithSpaces>3065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>Ríšule </cp:lastModifiedBy>
  <dcterms:modified xsi:type="dcterms:W3CDTF">2018-08-08T09:31:23Z</dcterms:modified>
  <cp:revision>1</cp:revision>
  <dc:subject/>
  <dc:title/>
</cp:coreProperties>
</file>