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keepNext/>
        <w:keepLines w:val="false"/>
        <w:shd w:val="clear" w:color="auto" w:fill="FFFFFF"/>
        <w:spacing w:before="140" w:after="360"/>
        <w:jc w:val="both"/>
        <w:rPr>
          <w:b/>
          <w:b/>
          <w:sz w:val="48"/>
          <w:szCs w:val="48"/>
        </w:rPr>
      </w:pPr>
      <w:bookmarkStart w:id="0" w:name="_x69tbl19fl5j"/>
      <w:bookmarkStart w:id="1" w:name="_GoBack"/>
      <w:bookmarkEnd w:id="0"/>
      <w:bookmarkEnd w:id="1"/>
      <w:r>
        <w:rPr>
          <w:b/>
          <w:sz w:val="48"/>
          <w:szCs w:val="48"/>
        </w:rPr>
        <w:t>Adatvédelemi tájékoztató</w:t>
      </w:r>
    </w:p>
    <w:p>
      <w:pPr>
        <w:pStyle w:val="Normal"/>
        <w:jc w:val="both"/>
        <w:rPr/>
      </w:pPr>
      <w:r>
        <w:rPr/>
        <w:t>A személyes adatok feldolgozásának alapja az érintett hozzájárulása a kereskedelmi üzenetek küldéséhez, valamint online kereskedő közvetlen marketing céljából végzett tevékenységéhez.</w:t>
      </w:r>
    </w:p>
    <w:p>
      <w:pPr>
        <w:pStyle w:val="Normal"/>
        <w:jc w:val="both"/>
        <w:rPr/>
      </w:pPr>
      <w:r>
        <w:rPr/>
      </w:r>
    </w:p>
    <w:p>
      <w:pPr>
        <w:pStyle w:val="Nadpis1"/>
        <w:keepNext/>
        <w:keepLines w:val="false"/>
        <w:shd w:val="clear" w:color="auto" w:fill="FFFFFF"/>
        <w:spacing w:before="140" w:after="360"/>
        <w:jc w:val="both"/>
        <w:rPr>
          <w:sz w:val="36"/>
          <w:szCs w:val="36"/>
        </w:rPr>
      </w:pPr>
      <w:bookmarkStart w:id="2" w:name="_slyesmp3vf8v"/>
      <w:bookmarkEnd w:id="2"/>
      <w:r>
        <w:rPr>
          <w:sz w:val="48"/>
          <w:szCs w:val="48"/>
        </w:rPr>
        <w:t>A személyes adatok védelme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AZ ADATKEZELŐ AZONOSÍTÁSA ÉS KAPCSOLATI ADATAI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 xml:space="preserve">Az Ön személyes adatainak kezelője a ………………………………………….. (a továbbiakban csak „adatkezelő”), székhelye: …………………………… ………………………………………………cégjegyzékszáma:……………………………………………………………………………………………………....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 xml:space="preserve">Az adatkezelő elérhetőségei: Kézbesítési cím: …………………………………………………………………………………………E-mail cím:……………………………………Telefonszám: ……………………… 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Az adatkezelő nem nevezett ki adatvédelmi tisztviselőt.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 SZEMÉLYES ADATOK FELDOLGOZÁSÁNAK JOGALAPJA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Az Ön személyes adatai feldolgozásának jogalapja az Ön hozzájárulása, amelyet ezúton adott az adatkezelő számára, a természetes személyeknek a személyes adatok kezelése tekintetében történő védelméről és az ilyen adatok szabad áramlásáról, valamint a 95/46/EK rendelet hatályon kívül helyezéséről szóló Európai Parlamenti és Tanácsi (EU) 2016/679 rendelet (általános adatvédelmi rendelet) 6.cikke /1/ bekezdésének a) pontja értelmében (a továbbiakban: „Rendelet”).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 SZEMÉLYES ADATOK FELDOLGOZÁSÁNAK CÉLJA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 személyes adatok feldolgozásának célja ……………………………………, üzleti kommunikáció, valamint az adminisztrátor részéről az Ön személyére irányuló egyéb marketing tevékenységek végzése.</w:t>
      </w:r>
    </w:p>
    <w:p>
      <w:pPr>
        <w:pStyle w:val="Normal"/>
        <w:spacing w:before="0" w:after="0"/>
        <w:contextualSpacing/>
        <w:jc w:val="both"/>
        <w:rPr/>
      </w:pPr>
      <w:r>
        <w:rPr/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Az adatkezelő részéről nem kerül sor automatikus egyéni döntéshozatalra a rendelet 22. cikke értelmében.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 SZEMÉLYES ADATOK TÁROLÁSÁNAK IDŐTARTAMA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Az adatkezelő a személyes adatait 3 évig tárolja, illetve maximum addig, amíg Ön vissza nem vonja a személyes adatai feldolgozásához adott hozzájárulását (az e célból történő feldolgozáshoz).</w:t>
      </w:r>
    </w:p>
    <w:p>
      <w:pPr>
        <w:pStyle w:val="Normal"/>
        <w:jc w:val="both"/>
        <w:rPr/>
      </w:pPr>
      <w:r>
        <w:rP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 SZEMÉLYES ADATOK TOVÁBBI KEDVEZMÉNYEZETTJEI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Személyes adatainak további kedvezményezettjei a Bohemiasoft s.r.o. cég (a szerver kezelője), az Unihost s.r.o. cég (a szerver kezelője) és a Casablanca INT cég (az adatközpont üzemeltetője), valamint  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b/>
        </w:rPr>
        <w:t>AZ ÉRINTETTEK JOGAI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/>
        <w:t>A rendeletben meghatározott feltételek szerint Ön jogosult:</w:t>
        <w:br/>
        <w:t>- az adatkezelőtől hozzáférést kérni személyes adataihoz</w:t>
        <w:br/>
        <w:t>- személyes adatainak helyesbítésére</w:t>
        <w:br/>
        <w:t>- kifogást emelni személyes adatainak feldolgozása ellen</w:t>
        <w:br/>
        <w:t>- személyes adatait áthordozni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Joga van bármikor visszavonni hozzájárulását, amelyet személyes adatai feldolgozásához adott az adatkezelőnek. Ez azonban nem érinti személyes adatai feldolgozásának jogszerűségét a hozzájárulás visszavonása előtt. Személyes adatai feldolgozásához adott hozzájárulását az …………………………………………….. e-mail címen vonhatja vissza.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Ha úgy ítéli meg, hogy személyes adatainak feldolgozása ellentmondott vagy ellentmond a rendeletben foglaltaknak, jogában áll többek között panaszt tenni a felügyeleti hatóságnál.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/>
        <w:t>Ön nem köteles személyes adatokat szolgáltatni. De a személyes adatok megadása szükséges feltétele szerződés létrejöttének és teljesítésének. Az adatok megadása nélkül nem lehetséges a szerződés megkötése vagy megbízott általi teljesítése.</w:t>
      </w:r>
    </w:p>
    <w:p>
      <w:pPr>
        <w:pStyle w:val="Normal"/>
        <w:shd w:val="clear" w:color="auto" w:fill="FFFFFF"/>
        <w:spacing w:before="220" w:after="340"/>
        <w:jc w:val="both"/>
        <w:rPr/>
      </w:pPr>
      <w:r>
        <w:rPr/>
      </w:r>
    </w:p>
    <w:p>
      <w:pPr>
        <w:pStyle w:val="Normal"/>
        <w:shd w:val="clear" w:color="auto" w:fill="FFFFFF"/>
        <w:spacing w:before="220" w:after="340"/>
        <w:jc w:val="both"/>
        <w:rPr/>
      </w:pPr>
      <w:r>
        <w:rPr/>
        <w:t>E feltételek ………………………</w:t>
        <w:tab/>
        <w:t>-án lépnek hatályba.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  <w:b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cs" w:eastAsia="hu-HU" w:bidi="ar-SA"/>
    </w:rPr>
  </w:style>
  <w:style w:type="paragraph" w:styleId="Nadpis1">
    <w:name w:val="Heading 1"/>
    <w:basedOn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qFormat/>
    <w:pPr>
      <w:keepNext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LibreOffice/5.2.4.2$Windows_x86 LibreOffice_project/3d5603e1122f0f102b62521720ab13a38a4e0eb0</Application>
  <Pages>2</Pages>
  <Words>372</Words>
  <Characters>2955</Characters>
  <CharactersWithSpaces>3302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2018-05-16T12:43:00Z</dcterms:created>
  <dc:creator/>
  <dc:description/>
  <dc:language>cs-CZ</dc:language>
  <cp:lastModifiedBy>Ríšule </cp:lastModifiedBy>
  <dcterms:modified xsi:type="dcterms:W3CDTF">2018-08-08T09:32:57Z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